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C0" w:rsidRPr="001950BC" w:rsidRDefault="00D840C0" w:rsidP="00D840C0">
      <w:pPr>
        <w:autoSpaceDN w:val="0"/>
        <w:jc w:val="center"/>
        <w:rPr>
          <w:rFonts w:ascii="Times New Roman" w:hAnsi="Times New Roman"/>
          <w:sz w:val="28"/>
          <w:szCs w:val="28"/>
        </w:rPr>
      </w:pPr>
      <w:bookmarkStart w:id="0" w:name="_GoBack"/>
    </w:p>
    <w:bookmarkEnd w:id="0"/>
    <w:p w:rsidR="00D840C0" w:rsidRPr="001950BC" w:rsidRDefault="00D840C0" w:rsidP="00B840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40C0" w:rsidRPr="001950BC" w:rsidRDefault="00D840C0" w:rsidP="00B840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>СУРКОВСКОГО  СЕЛЬСОВЕТА</w:t>
      </w:r>
    </w:p>
    <w:p w:rsidR="007A505C" w:rsidRPr="001950BC" w:rsidRDefault="007A505C" w:rsidP="00B8407C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>ТОГУЧИНСКОГО РАЙОНА</w:t>
      </w: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7A505C" w:rsidRPr="001950BC" w:rsidRDefault="00751016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Двенадцатой</w:t>
      </w:r>
      <w:r w:rsidR="007A505C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 сессии пятого созыва</w:t>
      </w: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15FE" w:rsidRPr="001950BC" w:rsidRDefault="00DA15FE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05C" w:rsidRPr="001950BC" w:rsidRDefault="00991659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28.12</w:t>
      </w:r>
      <w:r w:rsidR="007A505C" w:rsidRPr="001950BC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751016" w:rsidRPr="001950B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A505C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                         №  </w:t>
      </w:r>
      <w:r w:rsidR="00E77A66" w:rsidRPr="001950BC">
        <w:rPr>
          <w:rFonts w:ascii="Times New Roman" w:eastAsia="Times New Roman" w:hAnsi="Times New Roman"/>
          <w:sz w:val="28"/>
          <w:szCs w:val="28"/>
          <w:lang w:eastAsia="ru-RU"/>
        </w:rPr>
        <w:t>47</w:t>
      </w:r>
    </w:p>
    <w:p w:rsidR="007A505C" w:rsidRPr="001950BC" w:rsidRDefault="007A505C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с. Сурково</w:t>
      </w:r>
    </w:p>
    <w:p w:rsidR="007A505C" w:rsidRPr="001950BC" w:rsidRDefault="007A505C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01A5" w:rsidRPr="001950BC" w:rsidRDefault="00AA01A5" w:rsidP="00B8407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Положение «О порядке назначения, выплаты и перерасчета размера ежемесячной доплаты к страховой пенсии выборным должностным лицам местного самоуправления Сурковского сельсовета Тогучинского района Новосибирской области, осуществляющим свои полномочия на постоянной основе, и пенсии за выслугу лет муниципальным служащим в органах местного самоуправления Сурковского сельсовета Тогучинского района Новосибирской области»</w:t>
      </w: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C79F4" w:rsidRPr="001950BC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 положениями Федерального закона от 06.10.2003 № 131-ФЗ «Об общих принципах организации местного самоуправления в Российской Федерации», Указом Президента Российской Федерации от 16.08.1995 № 854 «О некоторых социальных гарантиях лицам, замещавшим государственные  должности Российской Федерации  и должности федеральной  государственной гражданской службы», Законом  Новосибирской области   от  01.02.2005  № 265-ОЗ «О государственной гражданской службе в Новосибирской области», постановлением Губернатора Новосибирской области  от 04.08.2008 № 302 «Об  утверждении Положения о порядке  назначения, выплаты и перерасчёта  пенсии за выслугу лет государственным гражданским служащим Новосибирской области», в</w:t>
      </w:r>
      <w:r w:rsidR="00DA15FE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 приведением </w:t>
      </w:r>
      <w:r w:rsidR="005C79F4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нормативно-правовой базы </w:t>
      </w:r>
      <w:r w:rsidR="00DA15FE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соответствие с действующим законодательством,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 Сурковского сельсовета Тогучинского района Новосибирской области </w:t>
      </w:r>
    </w:p>
    <w:p w:rsidR="007C5B7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7C5B7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F24AE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 изменения в решение 38 сессии  Совета депутатов Сурковского сельсовета Тогучинского района Новосибирской области 4 созыва от 18.03.2015 № 160 «О  Положении  «О порядке назначения, выплаты и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перерасчета размера ежемесячной доплаты к страховой пенсии выборным должностным лицам местного самоуправления Сурковского сельсовета  Тогучинского района, осуществляющим свои полномочия на постоянной основе, и пенсии за выслугу лет муниципальным служащим в органах местного самоуправления Сурковского сельсовета  Тогучинского района Новосибирской области »</w:t>
      </w:r>
      <w:r w:rsidR="00CA5B03" w:rsidRPr="001950B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1F24AE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2.1 </w:t>
      </w:r>
      <w:r w:rsidR="00D43DC3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2 « Порядок определения размера ежемесячной доплаты           к страховой  пенсии выборным должностным лицам местного самоуправления» </w:t>
      </w:r>
      <w:r w:rsidR="001F24AE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533597" w:rsidRPr="001950BC" w:rsidRDefault="001F24AE" w:rsidP="0053359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«2.1.</w:t>
      </w:r>
      <w:r w:rsidRPr="001950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>Установить, что лица, замещавшие государственные</w:t>
      </w:r>
      <w:r w:rsidR="00F408D0"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>(муниципальные)</w:t>
      </w:r>
      <w:r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должности Российской Федерации на постоянной основе и получавшие денежное вознаграждение за счет ассигнований федерального бюджета, освобожденные от указанных должностей в связи с прекращением полномочий (в том числе досрочно), за исключением случаев прекращения полномочий, связанных с виновными действиями, имеют право на ежемесячную доплату к страховой пенсии по старости (инвалидности), назначенной в соответствии с Федеральным законом от 28 декабря 2013 г. N 400-ФЗ "О страховых пенсиях" (далее - Федеральный закон "О страховых пенсиях"), либо к пенсии, досрочно назначенной в соответствии с</w:t>
      </w:r>
      <w:r w:rsidRPr="001950BC">
        <w:rPr>
          <w:rStyle w:val="apple-converted-space"/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hyperlink r:id="rId8" w:anchor="block_32" w:history="1">
        <w:r w:rsidRPr="001950BC">
          <w:rPr>
            <w:rStyle w:val="a8"/>
            <w:rFonts w:ascii="Times New Roman" w:hAnsi="Times New Roman"/>
            <w:bCs/>
            <w:color w:val="auto"/>
            <w:sz w:val="28"/>
            <w:szCs w:val="28"/>
            <w:u w:val="none"/>
          </w:rPr>
          <w:t>Законом</w:t>
        </w:r>
      </w:hyperlink>
      <w:r w:rsidRPr="001950BC">
        <w:rPr>
          <w:rStyle w:val="apple-converted-space"/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>Российской Федерации от 19 апреля 1991 г. N 1032-I "О занятости населения в Российской Федерации" (далее - ежемесячная доплата к пенсии).</w:t>
      </w:r>
      <w:r w:rsidR="00CA5B03"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  <w:r w:rsidR="007C5B75" w:rsidRPr="001950BC">
        <w:rPr>
          <w:rFonts w:ascii="Times New Roman" w:hAnsi="Times New Roman"/>
          <w:bCs/>
          <w:sz w:val="28"/>
          <w:szCs w:val="28"/>
        </w:rPr>
        <w:br/>
      </w:r>
    </w:p>
    <w:p w:rsidR="00D43DC3" w:rsidRPr="001950BC" w:rsidRDefault="00D43DC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hAnsi="Times New Roman"/>
          <w:bCs/>
          <w:sz w:val="28"/>
          <w:szCs w:val="28"/>
        </w:rPr>
        <w:t>1.2.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2.2  Статьи 2 « Порядок определения размера ежемесячной доплаты           к страховой  пенсии выборным должностным лицам местного самоуправления»   - исключить;</w:t>
      </w:r>
    </w:p>
    <w:p w:rsidR="00533597" w:rsidRPr="001950BC" w:rsidRDefault="00533597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3DC3" w:rsidRPr="001950BC" w:rsidRDefault="00D43DC3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1.3. Пункт 3.1.</w:t>
      </w: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Статьи 3 « Порядок определения размера пенсии за выслугу лет  муниципальным служащим»   после слов «не менее 15 лет» дополнить словами :</w:t>
      </w:r>
    </w:p>
    <w:p w:rsidR="00D43DC3" w:rsidRPr="001950BC" w:rsidRDefault="00E408DF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43DC3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3.1. 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A5B03" w:rsidRPr="001950BC">
        <w:rPr>
          <w:rFonts w:ascii="Times New Roman" w:eastAsia="Times New Roman" w:hAnsi="Times New Roman"/>
          <w:sz w:val="28"/>
          <w:szCs w:val="28"/>
          <w:lang w:eastAsia="ru-RU"/>
        </w:rPr>
        <w:t>..</w:t>
      </w:r>
      <w:r w:rsidR="00783723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783723"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замещавшие   должности государственной гражданской </w:t>
      </w:r>
      <w:r w:rsidR="00783723"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(муниципальной) </w:t>
      </w:r>
      <w:r w:rsidR="00783723"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службы Новосибирской области  не менее 12 полных месяцев,</w:t>
      </w:r>
      <w:r w:rsidR="00783723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3DC3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….</w:t>
      </w:r>
      <w:r w:rsidR="00D43DC3" w:rsidRPr="001950BC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</w:rPr>
        <w:t> </w:t>
      </w:r>
      <w:r w:rsidR="00D43DC3" w:rsidRPr="001950BC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533597" w:rsidRPr="001950BC" w:rsidRDefault="00533597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08DF" w:rsidRPr="001950BC" w:rsidRDefault="00E408DF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1.4. Пункт 3.1., подпункт 3.1.5.</w:t>
      </w: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Статьи 3 « Порядок определения размера пенсии за выслугу лет  муниципальным служащим»   - исключить;</w:t>
      </w:r>
    </w:p>
    <w:p w:rsidR="00533597" w:rsidRPr="001950BC" w:rsidRDefault="00533597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08DF" w:rsidRPr="001950BC" w:rsidRDefault="00E408DF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1.5. Пункт 3.1., подпункт 3.1.14.</w:t>
      </w: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3 « Порядок определения размера пенсии за выслугу лет  муниципальным служащим» </w:t>
      </w:r>
      <w:r w:rsidR="00CF43AE" w:rsidRPr="001950BC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1F24AE" w:rsidRPr="001950BC" w:rsidRDefault="00CF43AE" w:rsidP="0053359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408DF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3.1.14.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связи с признанием гражданского </w:t>
      </w:r>
      <w:r w:rsidR="00F408D0" w:rsidRPr="001950B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(муниципального) 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служащего полностью неспособным к трудовой деятельности в соответствии с медицинским заключением, выданным в порядке, установленном 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федеральными законами и иными нормативными правовыми актами Российской Федерации».</w:t>
      </w:r>
    </w:p>
    <w:p w:rsidR="00CF43AE" w:rsidRPr="001950BC" w:rsidRDefault="00E408DF" w:rsidP="00533597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950BC">
        <w:rPr>
          <w:sz w:val="28"/>
          <w:szCs w:val="28"/>
        </w:rPr>
        <w:t>1.6. Пункт 3.1., подпункт 3.1.6.</w:t>
      </w:r>
      <w:r w:rsidRPr="001950BC">
        <w:rPr>
          <w:b/>
          <w:sz w:val="28"/>
          <w:szCs w:val="28"/>
        </w:rPr>
        <w:t xml:space="preserve"> </w:t>
      </w:r>
      <w:r w:rsidRPr="001950BC">
        <w:rPr>
          <w:sz w:val="28"/>
          <w:szCs w:val="28"/>
        </w:rPr>
        <w:t>Статьи 3 « Порядок определения размера пенсии за выслугу лет  муниципальным служащим»</w:t>
      </w:r>
      <w:r w:rsidR="00CF43AE" w:rsidRPr="001950BC">
        <w:rPr>
          <w:sz w:val="28"/>
          <w:szCs w:val="28"/>
        </w:rPr>
        <w:t xml:space="preserve"> изложить в следующей редакции:</w:t>
      </w:r>
      <w:r w:rsidRPr="001950BC">
        <w:rPr>
          <w:sz w:val="28"/>
          <w:szCs w:val="28"/>
        </w:rPr>
        <w:t xml:space="preserve">  </w:t>
      </w:r>
    </w:p>
    <w:p w:rsidR="001F24AE" w:rsidRPr="001950BC" w:rsidRDefault="00CF43AE" w:rsidP="00533597">
      <w:pPr>
        <w:pStyle w:val="s1"/>
        <w:spacing w:before="0" w:beforeAutospacing="0" w:after="0" w:afterAutospacing="0"/>
        <w:jc w:val="both"/>
        <w:rPr>
          <w:spacing w:val="2"/>
          <w:sz w:val="28"/>
          <w:szCs w:val="28"/>
          <w:shd w:val="clear" w:color="auto" w:fill="FFFFFF"/>
        </w:rPr>
      </w:pPr>
      <w:r w:rsidRPr="001950BC">
        <w:rPr>
          <w:sz w:val="28"/>
          <w:szCs w:val="28"/>
        </w:rPr>
        <w:t>«3.1.16.</w:t>
      </w:r>
      <w:r w:rsidR="00E408DF" w:rsidRPr="001950BC">
        <w:rPr>
          <w:sz w:val="28"/>
          <w:szCs w:val="28"/>
        </w:rPr>
        <w:t xml:space="preserve"> </w:t>
      </w:r>
      <w:r w:rsidRPr="001950BC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 w:rsidRPr="001950BC">
        <w:rPr>
          <w:spacing w:val="2"/>
          <w:sz w:val="28"/>
          <w:szCs w:val="28"/>
          <w:shd w:val="clear" w:color="auto" w:fill="FFFFFF"/>
        </w:rPr>
        <w:t xml:space="preserve">В связи с достижением гражданским 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(муниципальным) </w:t>
      </w:r>
      <w:r w:rsidRPr="001950BC">
        <w:rPr>
          <w:spacing w:val="2"/>
          <w:sz w:val="28"/>
          <w:szCs w:val="28"/>
          <w:shd w:val="clear" w:color="auto" w:fill="FFFFFF"/>
        </w:rPr>
        <w:t>служащим предельного возраста пребывания на гражданской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(муниципальной) </w:t>
      </w:r>
      <w:r w:rsidRPr="001950BC">
        <w:rPr>
          <w:spacing w:val="2"/>
          <w:sz w:val="28"/>
          <w:szCs w:val="28"/>
          <w:shd w:val="clear" w:color="auto" w:fill="FFFFFF"/>
        </w:rPr>
        <w:t xml:space="preserve"> службе, за исключением случаев, когда в соответствии с частью 1</w:t>
      </w:r>
      <w:r w:rsidRPr="001950BC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9" w:history="1">
        <w:r w:rsidRPr="001950BC">
          <w:rPr>
            <w:rStyle w:val="a8"/>
            <w:rFonts w:eastAsia="Calibri"/>
            <w:color w:val="auto"/>
            <w:spacing w:val="2"/>
            <w:sz w:val="28"/>
            <w:szCs w:val="28"/>
            <w:u w:val="none"/>
            <w:shd w:val="clear" w:color="auto" w:fill="FFFFFF"/>
          </w:rPr>
          <w:t>статьи 25.1 Федерального закона от 27.07.2004 N 79-ФЗ</w:t>
        </w:r>
      </w:hyperlink>
      <w:r w:rsidRPr="001950BC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 w:rsidRPr="001950BC">
        <w:rPr>
          <w:spacing w:val="2"/>
          <w:sz w:val="28"/>
          <w:szCs w:val="28"/>
          <w:shd w:val="clear" w:color="auto" w:fill="FFFFFF"/>
        </w:rPr>
        <w:t xml:space="preserve">«О государственной гражданской службе Российской Федерации» срок гражданской 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(муниципальной) </w:t>
      </w:r>
      <w:r w:rsidRPr="001950BC">
        <w:rPr>
          <w:spacing w:val="2"/>
          <w:sz w:val="28"/>
          <w:szCs w:val="28"/>
          <w:shd w:val="clear" w:color="auto" w:fill="FFFFFF"/>
        </w:rPr>
        <w:t>службы гражданскому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(муниципальному) </w:t>
      </w:r>
      <w:r w:rsidRPr="001950BC">
        <w:rPr>
          <w:spacing w:val="2"/>
          <w:sz w:val="28"/>
          <w:szCs w:val="28"/>
          <w:shd w:val="clear" w:color="auto" w:fill="FFFFFF"/>
        </w:rPr>
        <w:t xml:space="preserve"> служащему продлен сверх установленного предельного возраста пребывания на гражданской 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(муниципальной) </w:t>
      </w:r>
      <w:r w:rsidRPr="001950BC">
        <w:rPr>
          <w:spacing w:val="2"/>
          <w:sz w:val="28"/>
          <w:szCs w:val="28"/>
          <w:shd w:val="clear" w:color="auto" w:fill="FFFFFF"/>
        </w:rPr>
        <w:t>службе»</w:t>
      </w:r>
    </w:p>
    <w:p w:rsidR="00CF43AE" w:rsidRPr="001950BC" w:rsidRDefault="00CF43AE" w:rsidP="00533597">
      <w:pPr>
        <w:pStyle w:val="s1"/>
        <w:spacing w:before="0" w:beforeAutospacing="0" w:after="0" w:afterAutospacing="0"/>
        <w:jc w:val="both"/>
        <w:rPr>
          <w:spacing w:val="2"/>
          <w:sz w:val="28"/>
          <w:szCs w:val="28"/>
          <w:shd w:val="clear" w:color="auto" w:fill="FFFFFF"/>
        </w:rPr>
      </w:pPr>
    </w:p>
    <w:p w:rsidR="00CF43AE" w:rsidRPr="001950BC" w:rsidRDefault="00CF43AE" w:rsidP="00533597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1950BC">
        <w:rPr>
          <w:spacing w:val="2"/>
          <w:sz w:val="28"/>
          <w:szCs w:val="28"/>
          <w:shd w:val="clear" w:color="auto" w:fill="FFFFFF"/>
        </w:rPr>
        <w:t>1.7.</w:t>
      </w:r>
      <w:r w:rsidRPr="001950BC">
        <w:rPr>
          <w:sz w:val="28"/>
          <w:szCs w:val="28"/>
        </w:rPr>
        <w:t xml:space="preserve"> Статью 3 « Порядок определения размера пенсии за выслугу лет  муниципальным служащим» дополнить пунктами </w:t>
      </w:r>
      <w:r w:rsidR="00783723" w:rsidRPr="001950BC">
        <w:rPr>
          <w:sz w:val="28"/>
          <w:szCs w:val="28"/>
        </w:rPr>
        <w:t>3.1.</w:t>
      </w:r>
      <w:r w:rsidRPr="001950BC">
        <w:rPr>
          <w:sz w:val="28"/>
          <w:szCs w:val="28"/>
        </w:rPr>
        <w:t>17</w:t>
      </w:r>
      <w:r w:rsidR="00783723" w:rsidRPr="001950BC">
        <w:rPr>
          <w:sz w:val="28"/>
          <w:szCs w:val="28"/>
        </w:rPr>
        <w:t>.</w:t>
      </w:r>
      <w:r w:rsidRPr="001950BC">
        <w:rPr>
          <w:sz w:val="28"/>
          <w:szCs w:val="28"/>
        </w:rPr>
        <w:t xml:space="preserve"> и </w:t>
      </w:r>
      <w:r w:rsidR="00783723" w:rsidRPr="001950BC">
        <w:rPr>
          <w:sz w:val="28"/>
          <w:szCs w:val="28"/>
        </w:rPr>
        <w:t>3.1.</w:t>
      </w:r>
      <w:r w:rsidRPr="001950BC">
        <w:rPr>
          <w:sz w:val="28"/>
          <w:szCs w:val="28"/>
        </w:rPr>
        <w:t>18</w:t>
      </w:r>
      <w:r w:rsidR="00783723" w:rsidRPr="001950BC">
        <w:rPr>
          <w:sz w:val="28"/>
          <w:szCs w:val="28"/>
        </w:rPr>
        <w:t>.</w:t>
      </w:r>
      <w:r w:rsidRPr="001950BC">
        <w:rPr>
          <w:sz w:val="28"/>
          <w:szCs w:val="28"/>
        </w:rPr>
        <w:t xml:space="preserve"> соответственно:</w:t>
      </w:r>
    </w:p>
    <w:p w:rsidR="00F408D0" w:rsidRPr="001950BC" w:rsidRDefault="00CF43AE" w:rsidP="00533597">
      <w:pPr>
        <w:pStyle w:val="s1"/>
        <w:spacing w:before="0" w:beforeAutospacing="0" w:after="0" w:afterAutospacing="0"/>
        <w:jc w:val="both"/>
        <w:rPr>
          <w:spacing w:val="2"/>
          <w:sz w:val="28"/>
          <w:szCs w:val="28"/>
          <w:shd w:val="clear" w:color="auto" w:fill="FFFFFF"/>
        </w:rPr>
      </w:pPr>
      <w:r w:rsidRPr="001950BC">
        <w:rPr>
          <w:sz w:val="28"/>
          <w:szCs w:val="28"/>
        </w:rPr>
        <w:t>«3.1.17.</w:t>
      </w:r>
      <w:r w:rsidRPr="001950BC">
        <w:rPr>
          <w:spacing w:val="2"/>
          <w:sz w:val="28"/>
          <w:szCs w:val="28"/>
          <w:shd w:val="clear" w:color="auto" w:fill="FFFFFF"/>
        </w:rPr>
        <w:t xml:space="preserve">  </w:t>
      </w:r>
      <w:r w:rsidR="00F408D0" w:rsidRPr="001950BC">
        <w:rPr>
          <w:spacing w:val="2"/>
          <w:sz w:val="28"/>
          <w:szCs w:val="28"/>
          <w:shd w:val="clear" w:color="auto" w:fill="FFFFFF"/>
        </w:rPr>
        <w:t>В</w:t>
      </w:r>
      <w:r w:rsidRPr="001950BC">
        <w:rPr>
          <w:spacing w:val="2"/>
          <w:sz w:val="28"/>
          <w:szCs w:val="28"/>
          <w:shd w:val="clear" w:color="auto" w:fill="FFFFFF"/>
        </w:rPr>
        <w:t xml:space="preserve"> случае сокращения должностей гражданской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(муниципальной) </w:t>
      </w:r>
      <w:r w:rsidRPr="001950BC">
        <w:rPr>
          <w:spacing w:val="2"/>
          <w:sz w:val="28"/>
          <w:szCs w:val="28"/>
          <w:shd w:val="clear" w:color="auto" w:fill="FFFFFF"/>
        </w:rPr>
        <w:t xml:space="preserve"> службы в государственном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(муниципальном) </w:t>
      </w:r>
      <w:r w:rsidRPr="001950BC">
        <w:rPr>
          <w:spacing w:val="2"/>
          <w:sz w:val="28"/>
          <w:szCs w:val="28"/>
          <w:shd w:val="clear" w:color="auto" w:fill="FFFFFF"/>
        </w:rPr>
        <w:t xml:space="preserve"> органе</w:t>
      </w:r>
      <w:r w:rsidR="00F408D0" w:rsidRPr="001950BC">
        <w:rPr>
          <w:spacing w:val="2"/>
          <w:sz w:val="28"/>
          <w:szCs w:val="28"/>
          <w:shd w:val="clear" w:color="auto" w:fill="FFFFFF"/>
        </w:rPr>
        <w:t>.</w:t>
      </w:r>
    </w:p>
    <w:p w:rsidR="001F24AE" w:rsidRPr="001950BC" w:rsidRDefault="00CF43AE" w:rsidP="00533597">
      <w:pPr>
        <w:pStyle w:val="s1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950BC">
        <w:rPr>
          <w:spacing w:val="2"/>
          <w:sz w:val="28"/>
          <w:szCs w:val="28"/>
          <w:shd w:val="clear" w:color="auto" w:fill="FFFFFF"/>
        </w:rPr>
        <w:t>3.1.18.</w:t>
      </w:r>
      <w:r w:rsidR="00F408D0" w:rsidRPr="001950BC">
        <w:rPr>
          <w:spacing w:val="2"/>
          <w:sz w:val="28"/>
          <w:szCs w:val="28"/>
          <w:shd w:val="clear" w:color="auto" w:fill="FFFFFF"/>
        </w:rPr>
        <w:t xml:space="preserve"> В</w:t>
      </w:r>
      <w:r w:rsidRPr="001950BC">
        <w:rPr>
          <w:spacing w:val="2"/>
          <w:sz w:val="28"/>
          <w:szCs w:val="28"/>
          <w:shd w:val="clear" w:color="auto" w:fill="FFFFFF"/>
        </w:rPr>
        <w:t xml:space="preserve"> случае упразднения государственного </w:t>
      </w:r>
      <w:r w:rsidR="00F408D0" w:rsidRPr="001950BC">
        <w:rPr>
          <w:bCs/>
          <w:sz w:val="28"/>
          <w:szCs w:val="28"/>
          <w:shd w:val="clear" w:color="auto" w:fill="FFFFFF"/>
        </w:rPr>
        <w:t xml:space="preserve">(муниципального) </w:t>
      </w:r>
      <w:r w:rsidRPr="001950BC">
        <w:rPr>
          <w:spacing w:val="2"/>
          <w:sz w:val="28"/>
          <w:szCs w:val="28"/>
          <w:shd w:val="clear" w:color="auto" w:fill="FFFFFF"/>
        </w:rPr>
        <w:t>органа</w:t>
      </w:r>
      <w:r w:rsidR="00F408D0" w:rsidRPr="001950BC">
        <w:rPr>
          <w:spacing w:val="2"/>
          <w:sz w:val="28"/>
          <w:szCs w:val="28"/>
          <w:shd w:val="clear" w:color="auto" w:fill="FFFFFF"/>
        </w:rPr>
        <w:t>»</w:t>
      </w:r>
    </w:p>
    <w:p w:rsidR="00533597" w:rsidRPr="001950BC" w:rsidRDefault="00533597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0D2" w:rsidRPr="001950BC" w:rsidRDefault="003A10D2" w:rsidP="00533597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1.8.</w:t>
      </w:r>
      <w:r w:rsidR="00DA15FE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4.2. статьи 4 «Порядок оформления документов для назначения ежемесячной доплаты к страховой пенсии выборным должностным лицам и пенсии за выслугу лет муниципальным  служащим»  дополнить  текстом следующего содержания:</w:t>
      </w:r>
    </w:p>
    <w:p w:rsidR="00DA15FE" w:rsidRPr="001950BC" w:rsidRDefault="00DA15FE" w:rsidP="00533597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«4.2</w:t>
      </w:r>
      <w:r w:rsidR="00783723" w:rsidRPr="001950B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C5B75"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-е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сли справка о размере страховой пенсии по старости (инвалидности) не представлена заявителем по собственной инициативе, то министерство труда, занятости и трудовых ресурсов Новосибирской области получает информацию по межведомственному запросу в рамках межведомственного информационного взаимодействия в порядке, установленном</w:t>
      </w:r>
      <w:r w:rsidRPr="001950BC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</w:rPr>
        <w:t> </w:t>
      </w:r>
      <w:hyperlink r:id="rId10" w:history="1">
        <w:r w:rsidRPr="001950BC">
          <w:rPr>
            <w:rStyle w:val="a8"/>
            <w:rFonts w:ascii="Times New Roman" w:hAnsi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27.07.2010 N 210-ФЗ</w:t>
        </w:r>
      </w:hyperlink>
      <w:r w:rsidRPr="001950BC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</w:rPr>
        <w:t> 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«Об организации предоставления государственных и муниципальных услуг».</w:t>
      </w:r>
      <w:r w:rsidRPr="001950BC">
        <w:rPr>
          <w:rFonts w:ascii="Times New Roman" w:hAnsi="Times New Roman"/>
          <w:spacing w:val="2"/>
          <w:sz w:val="28"/>
          <w:szCs w:val="28"/>
        </w:rPr>
        <w:br/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случае представления копий документов, не заверенных в установленном законодательством Российской Федерации порядке, заявителем представляются их подлинники, которые после заверения соответствующих копий министерством труда, занятости и трудовых ресурсов Новосибирской области возвращаются заявителю.»</w:t>
      </w:r>
    </w:p>
    <w:p w:rsidR="00533597" w:rsidRPr="001950BC" w:rsidRDefault="00533597" w:rsidP="00533597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</w:p>
    <w:p w:rsidR="00DA15FE" w:rsidRPr="001950BC" w:rsidRDefault="00DA15FE" w:rsidP="00533597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1.9.Пункт 5.4. статьи 5.</w:t>
      </w:r>
      <w:r w:rsidRPr="00195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«Порядок выплаты пенсии за выслугу лет»  и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зложить в следующем виде:</w:t>
      </w:r>
    </w:p>
    <w:p w:rsidR="007C5B75" w:rsidRPr="001950BC" w:rsidRDefault="00DA15FE" w:rsidP="00533597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«5.4. 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федеральными законами, актами Президента Российской Федерации и Правительства Российской Федерации, ежемесячной доплаты к пенсии (за </w:t>
      </w:r>
      <w:r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исключением ежемесячной доплаты гражданам, награжденным знаком отличия «За заслуги перед Новосибирской областью», и ежемесячной доплаты гражданам, удостоенным почетного звания «Почетный гражданин Новосибирской области»), пенсии за выслугу лет в соответствии с федеральным законодательством, законодательством субъектов Российской Федерации, законодательством Новосибирской области, актами органов местного самоуправления в связи с замещением государственных должностей Российской Федерации, государственных должностей субъектов Российской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службы.</w:t>
      </w:r>
    </w:p>
    <w:p w:rsidR="00DA15FE" w:rsidRPr="001950BC" w:rsidRDefault="007C5B75" w:rsidP="00533597">
      <w:pPr>
        <w:tabs>
          <w:tab w:val="left" w:pos="-360"/>
        </w:tabs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В связи с назначением указанных выплат лицо, получающее ежемесячную доплату или пенсию за выслугу лет за счет средств бюджета Сурковского сельсовета Тогучинского района, обязано в 5-дневный срок  представить письменное заявление  на имя Главы Сурковского сельсовета Тогучинского района  о прекращении выплаты с приложением копии документа о назначении этих выплат.</w:t>
      </w:r>
      <w:r w:rsidR="00DA15FE" w:rsidRPr="001950B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»</w:t>
      </w:r>
    </w:p>
    <w:p w:rsidR="00533597" w:rsidRPr="001950BC" w:rsidRDefault="00533597" w:rsidP="00533597">
      <w:pPr>
        <w:tabs>
          <w:tab w:val="left" w:pos="-360"/>
        </w:tabs>
        <w:spacing w:after="0" w:line="240" w:lineRule="auto"/>
        <w:ind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 2. Решение вступает в силу со дня опубликования в периодическом печатном издании органа местного самоуправления «Сурковский вестник».</w:t>
      </w:r>
    </w:p>
    <w:p w:rsidR="00533597" w:rsidRPr="001950BC" w:rsidRDefault="00533597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3. Контроль за исполнением настоящего решения оставляю за собой.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Сурковского сельсовета 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Тогучинского района 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А.С. Гундарев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Сурковского сельсовета 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 xml:space="preserve">Тогучинского района 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А.С. Гундарев</w:t>
      </w: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50B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A01A5" w:rsidRPr="001950BC" w:rsidRDefault="00AA01A5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99165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1659" w:rsidRPr="001950BC" w:rsidRDefault="00991659" w:rsidP="0099165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1659" w:rsidRPr="001950BC" w:rsidRDefault="00991659" w:rsidP="0099165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1659" w:rsidRPr="001950BC" w:rsidRDefault="00991659" w:rsidP="0099165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5B03" w:rsidRPr="001950BC" w:rsidRDefault="00CA5B03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24AE" w:rsidRPr="001950BC" w:rsidRDefault="001F24AE" w:rsidP="005335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F24AE" w:rsidRPr="00195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DA" w:rsidRDefault="00C07BDA" w:rsidP="00474322">
      <w:pPr>
        <w:spacing w:after="0" w:line="240" w:lineRule="auto"/>
      </w:pPr>
      <w:r>
        <w:separator/>
      </w:r>
    </w:p>
  </w:endnote>
  <w:endnote w:type="continuationSeparator" w:id="0">
    <w:p w:rsidR="00C07BDA" w:rsidRDefault="00C07BDA" w:rsidP="004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DA" w:rsidRDefault="00C07BDA" w:rsidP="00474322">
      <w:pPr>
        <w:spacing w:after="0" w:line="240" w:lineRule="auto"/>
      </w:pPr>
      <w:r>
        <w:separator/>
      </w:r>
    </w:p>
  </w:footnote>
  <w:footnote w:type="continuationSeparator" w:id="0">
    <w:p w:rsidR="00C07BDA" w:rsidRDefault="00C07BDA" w:rsidP="004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CC9"/>
    <w:multiLevelType w:val="multilevel"/>
    <w:tmpl w:val="3AE003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>
    <w:nsid w:val="2B2F6FEA"/>
    <w:multiLevelType w:val="multilevel"/>
    <w:tmpl w:val="469C5F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0BB4351"/>
    <w:multiLevelType w:val="multilevel"/>
    <w:tmpl w:val="60B0D2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F3A5E25"/>
    <w:multiLevelType w:val="multilevel"/>
    <w:tmpl w:val="F834A7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4037227"/>
    <w:multiLevelType w:val="hybridMultilevel"/>
    <w:tmpl w:val="3148E9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4C884E">
      <w:start w:val="469"/>
      <w:numFmt w:val="decimal"/>
      <w:lvlText w:val="%2"/>
      <w:lvlJc w:val="left"/>
      <w:pPr>
        <w:tabs>
          <w:tab w:val="num" w:pos="1695"/>
        </w:tabs>
        <w:ind w:left="1695" w:hanging="61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4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07"/>
    <w:rsid w:val="000022C1"/>
    <w:rsid w:val="000153D0"/>
    <w:rsid w:val="00053F13"/>
    <w:rsid w:val="00152BA1"/>
    <w:rsid w:val="00184184"/>
    <w:rsid w:val="001950BC"/>
    <w:rsid w:val="001F24AE"/>
    <w:rsid w:val="001F46A2"/>
    <w:rsid w:val="002149DB"/>
    <w:rsid w:val="00226D53"/>
    <w:rsid w:val="002641FA"/>
    <w:rsid w:val="002E25D5"/>
    <w:rsid w:val="00364074"/>
    <w:rsid w:val="003A10D2"/>
    <w:rsid w:val="003E5B70"/>
    <w:rsid w:val="00457306"/>
    <w:rsid w:val="004646BF"/>
    <w:rsid w:val="00474322"/>
    <w:rsid w:val="004C7BE5"/>
    <w:rsid w:val="004E4EEA"/>
    <w:rsid w:val="00533597"/>
    <w:rsid w:val="005A74D7"/>
    <w:rsid w:val="005C79F4"/>
    <w:rsid w:val="006A57BD"/>
    <w:rsid w:val="006B599D"/>
    <w:rsid w:val="006E0D54"/>
    <w:rsid w:val="00733AE2"/>
    <w:rsid w:val="00751016"/>
    <w:rsid w:val="007770EF"/>
    <w:rsid w:val="00783723"/>
    <w:rsid w:val="00787D75"/>
    <w:rsid w:val="007A505C"/>
    <w:rsid w:val="007C5B75"/>
    <w:rsid w:val="008C4125"/>
    <w:rsid w:val="0094580B"/>
    <w:rsid w:val="00975493"/>
    <w:rsid w:val="00991659"/>
    <w:rsid w:val="00A719CA"/>
    <w:rsid w:val="00A877B4"/>
    <w:rsid w:val="00AA01A5"/>
    <w:rsid w:val="00B8407C"/>
    <w:rsid w:val="00C07BDA"/>
    <w:rsid w:val="00C11485"/>
    <w:rsid w:val="00C348C4"/>
    <w:rsid w:val="00CA5B03"/>
    <w:rsid w:val="00CF43AE"/>
    <w:rsid w:val="00D43DC3"/>
    <w:rsid w:val="00D61AFA"/>
    <w:rsid w:val="00D65092"/>
    <w:rsid w:val="00D840C0"/>
    <w:rsid w:val="00DA15FE"/>
    <w:rsid w:val="00E408DF"/>
    <w:rsid w:val="00E43376"/>
    <w:rsid w:val="00E55A82"/>
    <w:rsid w:val="00E77A66"/>
    <w:rsid w:val="00F408D0"/>
    <w:rsid w:val="00F57607"/>
    <w:rsid w:val="00F63F42"/>
    <w:rsid w:val="00F9510E"/>
    <w:rsid w:val="00FE4F4E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4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432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74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432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F24AE"/>
    <w:pPr>
      <w:ind w:left="720"/>
      <w:contextualSpacing/>
    </w:pPr>
  </w:style>
  <w:style w:type="paragraph" w:customStyle="1" w:styleId="s1">
    <w:name w:val="s_1"/>
    <w:basedOn w:val="a"/>
    <w:rsid w:val="001F24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24AE"/>
  </w:style>
  <w:style w:type="character" w:styleId="a8">
    <w:name w:val="Hyperlink"/>
    <w:basedOn w:val="a0"/>
    <w:uiPriority w:val="99"/>
    <w:semiHidden/>
    <w:unhideWhenUsed/>
    <w:rsid w:val="001F24A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9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4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432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74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432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F24AE"/>
    <w:pPr>
      <w:ind w:left="720"/>
      <w:contextualSpacing/>
    </w:pPr>
  </w:style>
  <w:style w:type="paragraph" w:customStyle="1" w:styleId="s1">
    <w:name w:val="s_1"/>
    <w:basedOn w:val="a"/>
    <w:rsid w:val="001F24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24AE"/>
  </w:style>
  <w:style w:type="character" w:styleId="a8">
    <w:name w:val="Hyperlink"/>
    <w:basedOn w:val="a0"/>
    <w:uiPriority w:val="99"/>
    <w:semiHidden/>
    <w:unhideWhenUsed/>
    <w:rsid w:val="001F24A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9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64333/6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228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04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20</cp:revision>
  <cp:lastPrinted>2016-12-27T02:06:00Z</cp:lastPrinted>
  <dcterms:created xsi:type="dcterms:W3CDTF">2016-11-09T04:32:00Z</dcterms:created>
  <dcterms:modified xsi:type="dcterms:W3CDTF">2017-01-09T08:21:00Z</dcterms:modified>
</cp:coreProperties>
</file>